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南通市蓝领技工学校校服招标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文件</w:t>
      </w:r>
    </w:p>
    <w:p>
      <w:pPr>
        <w:spacing w:before="156" w:beforeLines="50" w:after="156" w:afterLines="50" w:line="480" w:lineRule="exact"/>
        <w:ind w:firstLine="880" w:firstLineChars="200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本着公平、公正、公开的原则，经学校研究决定，我校将对20</w:t>
      </w: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级新生校服进行招标，诚邀具有专业资质和规模，且有意参与竞标的单位投标。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一、招标单位：南通市蓝领技工学校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1、校服套装：一衬一衣一裤/裙（详见附录A）；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</w:rPr>
        <w:t>1000</w:t>
      </w:r>
      <w:r>
        <w:rPr>
          <w:rFonts w:cs="Times New Roman" w:asciiTheme="minorEastAsia" w:hAnsiTheme="minorEastAsia"/>
          <w:sz w:val="28"/>
          <w:szCs w:val="28"/>
        </w:rPr>
        <w:t>套。（具体数量及规格以合同为准）。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</w:t>
      </w:r>
      <w:r>
        <w:rPr>
          <w:rFonts w:cs="Times New Roman" w:asciiTheme="minorEastAsia" w:hAnsiTheme="minorEastAsia"/>
          <w:sz w:val="28"/>
          <w:szCs w:val="28"/>
        </w:rPr>
        <w:t>投标须知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</w:t>
      </w:r>
      <w:r>
        <w:rPr>
          <w:rFonts w:cs="Times New Roman" w:asciiTheme="minorEastAsia" w:hAnsiTheme="minorEastAsia"/>
          <w:sz w:val="28"/>
          <w:szCs w:val="28"/>
        </w:rPr>
        <w:t>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</w:t>
      </w:r>
      <w:r>
        <w:rPr>
          <w:rFonts w:cs="Times New Roman" w:asciiTheme="minorEastAsia" w:hAnsiTheme="minorEastAsia"/>
          <w:sz w:val="28"/>
          <w:szCs w:val="28"/>
        </w:rPr>
        <w:t>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 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 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4、布料样品及产品图片</w:t>
      </w:r>
      <w:r>
        <w:rPr>
          <w:rFonts w:hint="eastAsia" w:cs="Times New Roman" w:asciiTheme="minorEastAsia" w:hAnsiTheme="minorEastAsia"/>
          <w:sz w:val="28"/>
          <w:szCs w:val="28"/>
        </w:rPr>
        <w:t>（</w:t>
      </w:r>
      <w:r>
        <w:rPr>
          <w:rFonts w:cs="Helvetica" w:asciiTheme="minorEastAsia" w:hAnsiTheme="minorEastAsia"/>
          <w:kern w:val="0"/>
          <w:sz w:val="28"/>
          <w:szCs w:val="28"/>
        </w:rPr>
        <w:t>投标文件中必须附投标方当地专业质检部门检验材料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</w:t>
      </w:r>
      <w:r>
        <w:rPr>
          <w:rFonts w:cs="Times New Roman" w:asciiTheme="minorEastAsia" w:hAnsiTheme="minorEastAsia"/>
          <w:sz w:val="28"/>
          <w:szCs w:val="28"/>
        </w:rPr>
        <w:t>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1、 投标人在报送投标文件的同时，需交纳投标保证金（现金）人民币 </w:t>
      </w:r>
      <w:r>
        <w:rPr>
          <w:rFonts w:hint="eastAsia" w:cs="Times New Roman" w:asciiTheme="minorEastAsia" w:hAnsiTheme="minorEastAsia"/>
          <w:sz w:val="28"/>
          <w:szCs w:val="28"/>
        </w:rPr>
        <w:t>壹万元</w:t>
      </w:r>
      <w:r>
        <w:rPr>
          <w:rFonts w:cs="Times New Roman" w:asciiTheme="minorEastAsia" w:hAnsiTheme="minorEastAsia"/>
          <w:sz w:val="28"/>
          <w:szCs w:val="28"/>
        </w:rPr>
        <w:t xml:space="preserve">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未中标投标人的投标保证金，在开标结束后</w:t>
      </w:r>
      <w:r>
        <w:rPr>
          <w:rFonts w:hint="eastAsia" w:cs="Times New Roman" w:asciiTheme="minorEastAsia" w:hAnsiTheme="minorEastAsia"/>
          <w:sz w:val="28"/>
          <w:szCs w:val="28"/>
        </w:rPr>
        <w:t>一周内</w:t>
      </w:r>
      <w:r>
        <w:rPr>
          <w:rFonts w:cs="Times New Roman" w:asciiTheme="minorEastAsia" w:hAnsiTheme="minorEastAsia"/>
          <w:sz w:val="28"/>
          <w:szCs w:val="28"/>
        </w:rPr>
        <w:t>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 在签订合同前，中标人需交纳履约保证金</w:t>
      </w:r>
      <w:r>
        <w:rPr>
          <w:rFonts w:hint="eastAsia" w:cs="Times New Roman" w:asciiTheme="minorEastAsia" w:hAnsiTheme="minorEastAsia"/>
          <w:sz w:val="28"/>
          <w:szCs w:val="28"/>
        </w:rPr>
        <w:t>为合同款的10%</w:t>
      </w:r>
      <w:r>
        <w:rPr>
          <w:rFonts w:cs="Times New Roman" w:asciiTheme="minorEastAsia" w:hAnsiTheme="minorEastAsia"/>
          <w:sz w:val="28"/>
          <w:szCs w:val="28"/>
        </w:rPr>
        <w:t xml:space="preserve"> ，在切实履约且所供产品、服务且无质量问题，服装使用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6 个月</w:t>
      </w:r>
      <w:r>
        <w:rPr>
          <w:rFonts w:cs="Times New Roman" w:asciiTheme="minorEastAsia" w:hAnsiTheme="minorEastAsia"/>
          <w:sz w:val="28"/>
          <w:szCs w:val="28"/>
        </w:rPr>
        <w:t>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1、投标企业须具有独立的法人资格，注册资金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00万元人民币以上（含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4</w:t>
      </w:r>
      <w:r>
        <w:rPr>
          <w:rFonts w:cs="Helvetica" w:asciiTheme="minorEastAsia" w:hAnsiTheme="minorEastAsi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3、样品要求：各款式制作一套L码的样衣送样。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在符合学生青春形象的前提下，自行设计</w:t>
      </w:r>
      <w:r>
        <w:rPr>
          <w:rFonts w:cs="Helvetica" w:asciiTheme="minorEastAsia" w:hAnsiTheme="minorEastAsi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4、</w:t>
      </w:r>
      <w:r>
        <w:rPr>
          <w:rFonts w:ascii="Helvetica" w:hAnsi="Helvetica" w:eastAsia="宋体" w:cs="Helvetica"/>
          <w:kern w:val="0"/>
          <w:sz w:val="28"/>
          <w:szCs w:val="28"/>
        </w:rPr>
        <w:t>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相关时间可由校方进行调整，请提前进行联系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八</w:t>
      </w:r>
      <w:r>
        <w:rPr>
          <w:rFonts w:cs="Helvetica" w:asciiTheme="minorEastAsia" w:hAnsiTheme="minorEastAsia"/>
          <w:kern w:val="0"/>
          <w:sz w:val="28"/>
          <w:szCs w:val="28"/>
        </w:rPr>
        <w:t>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1、开标时间：20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22</w:t>
      </w:r>
      <w:r>
        <w:rPr>
          <w:rFonts w:cs="Helvetica" w:asciiTheme="minorEastAsia" w:hAnsiTheme="minorEastAsia"/>
          <w:kern w:val="0"/>
          <w:sz w:val="28"/>
          <w:szCs w:val="28"/>
        </w:rPr>
        <w:t>年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7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18</w:t>
      </w:r>
      <w:r>
        <w:rPr>
          <w:rFonts w:cs="Helvetica" w:asciiTheme="minorEastAsia" w:hAnsiTheme="minorEastAsia"/>
          <w:kern w:val="0"/>
          <w:sz w:val="28"/>
          <w:szCs w:val="28"/>
        </w:rPr>
        <w:t>日下午开标。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如果时间有变动，另行通知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9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九</w:t>
      </w:r>
      <w:r>
        <w:rPr>
          <w:rFonts w:cs="Helvetica" w:asciiTheme="minorEastAsia" w:hAnsiTheme="minorEastAsia"/>
          <w:kern w:val="0"/>
          <w:sz w:val="28"/>
          <w:szCs w:val="28"/>
        </w:rPr>
        <w:t>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、中标方应按照招标方要求的时间、地点签订合同，按照招标方的要求按期将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校服</w:t>
      </w:r>
      <w:r>
        <w:rPr>
          <w:rFonts w:cs="Helvetica" w:asciiTheme="minorEastAsia" w:hAnsiTheme="minorEastAsia"/>
          <w:kern w:val="0"/>
          <w:sz w:val="28"/>
          <w:szCs w:val="28"/>
        </w:rPr>
        <w:t>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</w:t>
      </w:r>
      <w:r>
        <w:rPr>
          <w:rFonts w:cs="Helvetica" w:asciiTheme="minorEastAsia" w:hAnsiTheme="minorEastAsia"/>
          <w:kern w:val="0"/>
          <w:sz w:val="28"/>
          <w:szCs w:val="28"/>
        </w:rPr>
        <w:t>、大货抽检由中标方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提供布料检测报告（报告为中标期间30天）</w:t>
      </w:r>
      <w:r>
        <w:rPr>
          <w:rFonts w:cs="Helvetica" w:asciiTheme="minorEastAsia" w:hAnsiTheme="minorEastAsi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中标方提供布料检测报告</w:t>
      </w:r>
      <w:r>
        <w:rPr>
          <w:rFonts w:cs="Helvetica" w:asciiTheme="minorEastAsia" w:hAnsiTheme="minorEastAsi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4、衣服在发放过程中，招标方发现货物损坏、短少等，中标方需在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十五天</w:t>
      </w:r>
      <w:r>
        <w:rPr>
          <w:rFonts w:cs="Helvetica" w:asciiTheme="minorEastAsia" w:hAnsiTheme="minorEastAsia"/>
          <w:kern w:val="0"/>
          <w:sz w:val="28"/>
          <w:szCs w:val="28"/>
        </w:rPr>
        <w:t>内补齐或更换，结账时按照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实际</w:t>
      </w:r>
      <w:r>
        <w:rPr>
          <w:rFonts w:cs="Helvetica" w:asciiTheme="minorEastAsia" w:hAnsiTheme="minorEastAsia"/>
          <w:kern w:val="0"/>
          <w:sz w:val="28"/>
          <w:szCs w:val="28"/>
        </w:rPr>
        <w:t>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spacing w:before="156" w:beforeLines="50" w:after="156" w:afterLines="50" w:line="48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A.1 招标产品清单</w:t>
      </w:r>
    </w:p>
    <w:tbl>
      <w:tblPr>
        <w:tblStyle w:val="5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66"/>
        <w:gridCol w:w="1089"/>
        <w:gridCol w:w="152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校服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提供样品</w:t>
            </w:r>
          </w:p>
        </w:tc>
      </w:tr>
    </w:tbl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校服设计能够从有利于学生身心健康成长等因素出发，符合技工院校的学习、活动需求，要求质地优良，穿着舒适，设计清新，色彩纯正，品味高雅，制作精良，同时体现我校的文化元素，如校徽、文字等。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A2 质量要求和技术要求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1、产品执行标准：</w:t>
      </w:r>
      <w:bookmarkStart w:id="0" w:name="OLE_LINK1"/>
      <w:r>
        <w:rPr>
          <w:rFonts w:cs="Times New Roman" w:asciiTheme="minorEastAsia" w:hAnsiTheme="minorEastAsia"/>
          <w:sz w:val="28"/>
          <w:szCs w:val="28"/>
        </w:rPr>
        <w:t>FZ/T81007-2012</w:t>
      </w:r>
      <w:bookmarkEnd w:id="0"/>
      <w:r>
        <w:rPr>
          <w:rFonts w:cs="Times New Roman" w:asciiTheme="minorEastAsia" w:hAnsiTheme="minorEastAsia"/>
          <w:sz w:val="28"/>
          <w:szCs w:val="28"/>
        </w:rPr>
        <w:t>《</w:t>
      </w:r>
      <w:bookmarkStart w:id="1" w:name="OLE_LINK2"/>
      <w:r>
        <w:rPr>
          <w:rFonts w:cs="Times New Roman" w:asciiTheme="minorEastAsia" w:hAnsiTheme="minorEastAsia"/>
          <w:sz w:val="28"/>
          <w:szCs w:val="28"/>
        </w:rPr>
        <w:t>单、夹服装</w:t>
      </w:r>
      <w:bookmarkEnd w:id="1"/>
      <w:r>
        <w:rPr>
          <w:rFonts w:cs="Times New Roman" w:asciiTheme="minorEastAsia" w:hAnsiTheme="minorEastAsia"/>
          <w:sz w:val="28"/>
          <w:szCs w:val="28"/>
        </w:rPr>
        <w:t>》，甲方可按照此标准验收；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应明确标明等级：优等品、一等品或合格品；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3、应明确具体的纤维成份和含量，如棉100%或棉40%，聚酯纤维60%等。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4、产品规格为量体裁衣。误差为衣长2厘米，袖长1厘米。如出现质量问题（严重褪色、起球、缩水等现象），乙方负责修改或退换。</w:t>
      </w: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</w:t>
      </w:r>
      <w:r>
        <w:rPr>
          <w:rFonts w:cs="Times New Roman" w:asciiTheme="minorEastAsia" w:hAnsiTheme="minorEastAsia"/>
          <w:sz w:val="28"/>
          <w:szCs w:val="28"/>
        </w:rPr>
        <w:t>、中标单位所供服装要与样品一致（注：校服用材、制作质量均由提供的成衣样品</w:t>
      </w:r>
      <w:r>
        <w:rPr>
          <w:rFonts w:hint="eastAsia" w:cs="Times New Roman" w:asciiTheme="minorEastAsia" w:hAnsiTheme="minorEastAsia"/>
          <w:sz w:val="28"/>
          <w:szCs w:val="28"/>
        </w:rPr>
        <w:t>封样</w:t>
      </w:r>
      <w:r>
        <w:rPr>
          <w:rFonts w:cs="Times New Roman" w:asciiTheme="minorEastAsia" w:hAnsiTheme="minorEastAsia"/>
          <w:sz w:val="28"/>
          <w:szCs w:val="28"/>
        </w:rPr>
        <w:t>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图片：</w:t>
      </w: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133350</wp:posOffset>
            </wp:positionV>
            <wp:extent cx="2026285" cy="3599815"/>
            <wp:effectExtent l="0" t="0" r="0" b="635"/>
            <wp:wrapNone/>
            <wp:docPr id="4" name="图片 4" descr="C:\Users\ADMINI~1\AppData\Local\Temp\WeChat Files\09c4bf592b35e9f1b6f9a05eef5d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09c4bf592b35e9f1b6f9a05eef5de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135255</wp:posOffset>
            </wp:positionV>
            <wp:extent cx="2023110" cy="3599815"/>
            <wp:effectExtent l="0" t="0" r="0" b="635"/>
            <wp:wrapNone/>
            <wp:docPr id="3" name="图片 3" descr="C:\Users\ADMINI~1\AppData\Local\Temp\WeChat Files\5219ba7bc7b62a37ccc4bc03fff0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5219ba7bc7b62a37ccc4bc03fff0c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942975</wp:posOffset>
            </wp:positionV>
            <wp:extent cx="2026285" cy="3599815"/>
            <wp:effectExtent l="0" t="0" r="0" b="635"/>
            <wp:wrapNone/>
            <wp:docPr id="2" name="图片 2" descr="C:\Users\ADMINI~1\AppData\Local\Temp\WeChat Files\a65cf223f0ca7ad4ee83f9b8380e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65cf223f0ca7ad4ee83f9b8380e0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880110</wp:posOffset>
            </wp:positionV>
            <wp:extent cx="2026285" cy="3599815"/>
            <wp:effectExtent l="0" t="0" r="0" b="635"/>
            <wp:wrapNone/>
            <wp:docPr id="1" name="图片 1" descr="C:\Users\ADMINI~1\AppData\Local\Temp\WeChat Files\b789d14a073cd538fb37a2c7c7ab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789d14a073cd538fb37a2c7c7ab7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DU5NzQ3NGQ1MWUyZWYxM2UzNWNmODU2MmM4ZmMifQ=="/>
  </w:docVars>
  <w:rsids>
    <w:rsidRoot w:val="02C97EA9"/>
    <w:rsid w:val="00003B67"/>
    <w:rsid w:val="00086670"/>
    <w:rsid w:val="000B461D"/>
    <w:rsid w:val="001149AC"/>
    <w:rsid w:val="00117EE1"/>
    <w:rsid w:val="00165BFF"/>
    <w:rsid w:val="001A6818"/>
    <w:rsid w:val="002F2500"/>
    <w:rsid w:val="0032013C"/>
    <w:rsid w:val="003906F3"/>
    <w:rsid w:val="004074F9"/>
    <w:rsid w:val="00441CA8"/>
    <w:rsid w:val="00555196"/>
    <w:rsid w:val="00625CA1"/>
    <w:rsid w:val="0080193B"/>
    <w:rsid w:val="008376BB"/>
    <w:rsid w:val="00992FE2"/>
    <w:rsid w:val="00A84799"/>
    <w:rsid w:val="00BC2582"/>
    <w:rsid w:val="00C642E3"/>
    <w:rsid w:val="00CC14FF"/>
    <w:rsid w:val="00EB71A7"/>
    <w:rsid w:val="02C97EA9"/>
    <w:rsid w:val="278F740E"/>
    <w:rsid w:val="331E1303"/>
    <w:rsid w:val="33A94197"/>
    <w:rsid w:val="39ED79A0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2152</Words>
  <Characters>2228</Characters>
  <Lines>16</Lines>
  <Paragraphs>4</Paragraphs>
  <TotalTime>2</TotalTime>
  <ScaleCrop>false</ScaleCrop>
  <LinksUpToDate>false</LinksUpToDate>
  <CharactersWithSpaces>2268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2017-07-14T06:26:00Z</dcterms:created>
  <dc:creator>Administrator</dc:creator>
  <cp:lastModifiedBy>能能</cp:lastModifiedBy>
  <dcterms:modified xsi:type="dcterms:W3CDTF">2022-07-01T01:14:50Z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DD8B3C275E68494387FBBA704A20A327</vt:lpwstr>
  </property>
</Properties>
</file>